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074" w:rsidRPr="007B01DB" w:rsidRDefault="007B01DB" w:rsidP="007B01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1DB">
        <w:rPr>
          <w:rFonts w:ascii="Times New Roman" w:hAnsi="Times New Roman" w:cs="Times New Roman"/>
          <w:b/>
          <w:sz w:val="28"/>
          <w:szCs w:val="28"/>
        </w:rPr>
        <w:t>Çevresel ve Sosyal Yönetim Çerçevesi Uygunluk Beyanı</w:t>
      </w:r>
    </w:p>
    <w:p w:rsidR="00BD1C31" w:rsidRPr="00BD1C31" w:rsidRDefault="00BD1C31" w:rsidP="00F9620C">
      <w:pPr>
        <w:spacing w:before="120" w:after="12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1C31">
        <w:rPr>
          <w:rFonts w:ascii="Times New Roman" w:hAnsi="Times New Roman" w:cs="Times New Roman"/>
          <w:sz w:val="24"/>
          <w:szCs w:val="24"/>
        </w:rPr>
        <w:t xml:space="preserve">Tarafımızca sunulan proje başvurusunun </w:t>
      </w:r>
      <w:proofErr w:type="spellStart"/>
      <w:r w:rsidRPr="00BD1C31">
        <w:rPr>
          <w:rFonts w:ascii="Times New Roman" w:hAnsi="Times New Roman" w:cs="Times New Roman"/>
          <w:sz w:val="24"/>
          <w:szCs w:val="24"/>
        </w:rPr>
        <w:t>SoGreen</w:t>
      </w:r>
      <w:proofErr w:type="spellEnd"/>
      <w:r w:rsidRPr="00BD1C31">
        <w:rPr>
          <w:rFonts w:ascii="Times New Roman" w:hAnsi="Times New Roman" w:cs="Times New Roman"/>
          <w:sz w:val="24"/>
          <w:szCs w:val="24"/>
        </w:rPr>
        <w:t xml:space="preserve"> Projesi Çevresel ve Sosyal Yönetim Çerçevesi kapsamında belirlenen </w:t>
      </w:r>
      <w:r w:rsidRPr="0055420D">
        <w:rPr>
          <w:rFonts w:ascii="Times New Roman" w:hAnsi="Times New Roman" w:cs="Times New Roman"/>
          <w:b/>
          <w:sz w:val="24"/>
          <w:szCs w:val="24"/>
        </w:rPr>
        <w:t>aşağıdaki konuları içermediğini</w:t>
      </w:r>
      <w:r w:rsidRPr="00BD1C31">
        <w:rPr>
          <w:rFonts w:ascii="Times New Roman" w:hAnsi="Times New Roman" w:cs="Times New Roman"/>
          <w:sz w:val="24"/>
          <w:szCs w:val="24"/>
        </w:rPr>
        <w:t xml:space="preserve"> ve </w:t>
      </w:r>
      <w:r w:rsidR="0055420D">
        <w:rPr>
          <w:rFonts w:ascii="Times New Roman" w:hAnsi="Times New Roman" w:cs="Times New Roman"/>
          <w:sz w:val="24"/>
          <w:szCs w:val="24"/>
        </w:rPr>
        <w:t xml:space="preserve">kurum olarak </w:t>
      </w:r>
      <w:r w:rsidRPr="00BD1C31">
        <w:rPr>
          <w:rFonts w:ascii="Times New Roman" w:hAnsi="Times New Roman" w:cs="Times New Roman"/>
          <w:sz w:val="24"/>
          <w:szCs w:val="24"/>
        </w:rPr>
        <w:t xml:space="preserve">Dünya Bankası yasaklı listesinde </w:t>
      </w:r>
      <w:r w:rsidRPr="0055420D">
        <w:rPr>
          <w:rFonts w:ascii="Times New Roman" w:hAnsi="Times New Roman" w:cs="Times New Roman"/>
          <w:b/>
          <w:sz w:val="24"/>
          <w:szCs w:val="24"/>
        </w:rPr>
        <w:t xml:space="preserve">bulunmadığımızı </w:t>
      </w:r>
      <w:r w:rsidR="0055420D">
        <w:rPr>
          <w:rFonts w:ascii="Times New Roman" w:hAnsi="Times New Roman" w:cs="Times New Roman"/>
          <w:sz w:val="24"/>
          <w:szCs w:val="24"/>
        </w:rPr>
        <w:t>beyan ederiz</w:t>
      </w:r>
      <w:r w:rsidRPr="00BD1C31">
        <w:rPr>
          <w:rStyle w:val="DipnotBavurusu"/>
          <w:rFonts w:ascii="Times New Roman" w:hAnsi="Times New Roman" w:cs="Times New Roman"/>
          <w:sz w:val="24"/>
          <w:szCs w:val="24"/>
        </w:rPr>
        <w:footnoteReference w:id="1"/>
      </w:r>
      <w:r w:rsidRPr="00BD1C31">
        <w:rPr>
          <w:rFonts w:ascii="Times New Roman" w:hAnsi="Times New Roman" w:cs="Times New Roman"/>
          <w:sz w:val="24"/>
          <w:szCs w:val="24"/>
        </w:rPr>
        <w:t>.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Nesli Tehlike Altında Olan Yabani Hayvan ve Bitki Türlerinin Uluslararası Ticaretine İlişkin Sözleşme (</w:t>
      </w:r>
      <w:proofErr w:type="spellStart"/>
      <w:r w:rsidRPr="00BD1C31">
        <w:rPr>
          <w:rFonts w:cs="Times New Roman"/>
          <w:i/>
          <w:iCs/>
          <w:lang w:val="tr-TR"/>
        </w:rPr>
        <w:t>the</w:t>
      </w:r>
      <w:proofErr w:type="spellEnd"/>
      <w:r w:rsidRPr="00BD1C31">
        <w:rPr>
          <w:rFonts w:cs="Times New Roman"/>
          <w:i/>
          <w:iCs/>
          <w:lang w:val="tr-TR"/>
        </w:rPr>
        <w:t xml:space="preserve"> </w:t>
      </w:r>
      <w:proofErr w:type="spellStart"/>
      <w:r w:rsidRPr="00BD1C31">
        <w:rPr>
          <w:rFonts w:cs="Times New Roman"/>
          <w:i/>
          <w:iCs/>
          <w:lang w:val="tr-TR"/>
        </w:rPr>
        <w:t>Convention</w:t>
      </w:r>
      <w:proofErr w:type="spellEnd"/>
      <w:r w:rsidRPr="00BD1C31">
        <w:rPr>
          <w:rFonts w:cs="Times New Roman"/>
          <w:i/>
          <w:iCs/>
          <w:lang w:val="tr-TR"/>
        </w:rPr>
        <w:t xml:space="preserve"> on International </w:t>
      </w:r>
      <w:proofErr w:type="spellStart"/>
      <w:r w:rsidRPr="00BD1C31">
        <w:rPr>
          <w:rFonts w:cs="Times New Roman"/>
          <w:i/>
          <w:iCs/>
          <w:lang w:val="tr-TR"/>
        </w:rPr>
        <w:t>Trade</w:t>
      </w:r>
      <w:proofErr w:type="spellEnd"/>
      <w:r w:rsidRPr="00BD1C31">
        <w:rPr>
          <w:rFonts w:cs="Times New Roman"/>
          <w:i/>
          <w:iCs/>
          <w:lang w:val="tr-TR"/>
        </w:rPr>
        <w:t xml:space="preserve"> in </w:t>
      </w:r>
      <w:proofErr w:type="spellStart"/>
      <w:r w:rsidRPr="00BD1C31">
        <w:rPr>
          <w:rFonts w:cs="Times New Roman"/>
          <w:i/>
          <w:iCs/>
          <w:lang w:val="tr-TR"/>
        </w:rPr>
        <w:t>Endangered</w:t>
      </w:r>
      <w:proofErr w:type="spellEnd"/>
      <w:r w:rsidRPr="00BD1C31">
        <w:rPr>
          <w:rFonts w:cs="Times New Roman"/>
          <w:i/>
          <w:iCs/>
          <w:lang w:val="tr-TR"/>
        </w:rPr>
        <w:t xml:space="preserve"> </w:t>
      </w:r>
      <w:proofErr w:type="spellStart"/>
      <w:r w:rsidRPr="00BD1C31">
        <w:rPr>
          <w:rFonts w:cs="Times New Roman"/>
          <w:i/>
          <w:iCs/>
          <w:lang w:val="tr-TR"/>
        </w:rPr>
        <w:t>Species</w:t>
      </w:r>
      <w:proofErr w:type="spellEnd"/>
      <w:r w:rsidRPr="00BD1C31">
        <w:rPr>
          <w:rFonts w:cs="Times New Roman"/>
          <w:i/>
          <w:iCs/>
          <w:lang w:val="tr-TR"/>
        </w:rPr>
        <w:t xml:space="preserve"> of Wild Fauna </w:t>
      </w:r>
      <w:proofErr w:type="spellStart"/>
      <w:r w:rsidRPr="00BD1C31">
        <w:rPr>
          <w:rFonts w:cs="Times New Roman"/>
          <w:i/>
          <w:iCs/>
          <w:lang w:val="tr-TR"/>
        </w:rPr>
        <w:t>and</w:t>
      </w:r>
      <w:proofErr w:type="spellEnd"/>
      <w:r w:rsidRPr="00BD1C31">
        <w:rPr>
          <w:rFonts w:cs="Times New Roman"/>
          <w:i/>
          <w:iCs/>
          <w:lang w:val="tr-TR"/>
        </w:rPr>
        <w:t xml:space="preserve"> Flora - CITES</w:t>
      </w:r>
      <w:r w:rsidRPr="00BD1C31">
        <w:rPr>
          <w:rFonts w:cs="Times New Roman"/>
          <w:lang w:val="tr-TR"/>
        </w:rPr>
        <w:t>) kapsamında yasaklanmış olan habitatlar ve ürünlerle ilgili ticari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Genetiği değiştirilmiş organizmaların yaban hayatına salınması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Yasaklanmış pestisitlerin (Dünya Sağlık Örgütü'nün Pestisitlerin Tehlike Sınıflarına Göre Önerilen Sınıflandırması 1a (son derece tehlikeli) ve 1b (çok tehlikeli) veya Stockholm Sözleşmesi'nin Ek A ve B'si kapsamına giren veya Türkiye Hükümeti tarafından kısıtlanan) ve herbisitlerin üretimi, dağıtımı ve satışı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Trol balıkçılığı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Radyoaktif ürünler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Tehlikeli atıkların depolanması, işlenmesi ve </w:t>
      </w:r>
      <w:proofErr w:type="spellStart"/>
      <w:r w:rsidRPr="00BD1C31">
        <w:rPr>
          <w:rFonts w:cs="Times New Roman"/>
          <w:lang w:val="tr-TR"/>
        </w:rPr>
        <w:t>bertarafı</w:t>
      </w:r>
      <w:proofErr w:type="spellEnd"/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Montreal Protokolü kapsamında düzenlenen CFC, </w:t>
      </w:r>
      <w:proofErr w:type="spellStart"/>
      <w:r w:rsidRPr="00BD1C31">
        <w:rPr>
          <w:rFonts w:cs="Times New Roman"/>
          <w:lang w:val="tr-TR"/>
        </w:rPr>
        <w:t>halon</w:t>
      </w:r>
      <w:proofErr w:type="spellEnd"/>
      <w:r w:rsidRPr="00BD1C31">
        <w:rPr>
          <w:rFonts w:cs="Times New Roman"/>
          <w:lang w:val="tr-TR"/>
        </w:rPr>
        <w:t xml:space="preserve"> ve diğer maddeleri içeren </w:t>
      </w:r>
      <w:proofErr w:type="gramStart"/>
      <w:r w:rsidRPr="00BD1C31">
        <w:rPr>
          <w:rFonts w:cs="Times New Roman"/>
          <w:lang w:val="tr-TR"/>
        </w:rPr>
        <w:t>ekipman</w:t>
      </w:r>
      <w:proofErr w:type="gramEnd"/>
      <w:r w:rsidRPr="00BD1C31">
        <w:rPr>
          <w:rFonts w:cs="Times New Roman"/>
          <w:lang w:val="tr-TR"/>
        </w:rPr>
        <w:t xml:space="preserve"> ve malzemelerin üretimi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Ağırlıkça %0,005'ten fazla PCB (</w:t>
      </w:r>
      <w:proofErr w:type="spellStart"/>
      <w:r w:rsidRPr="00BD1C31">
        <w:rPr>
          <w:rFonts w:cs="Times New Roman"/>
          <w:lang w:val="tr-TR"/>
        </w:rPr>
        <w:t>poliklorlu</w:t>
      </w:r>
      <w:proofErr w:type="spellEnd"/>
      <w:r w:rsidRPr="00BD1C31">
        <w:rPr>
          <w:rFonts w:cs="Times New Roman"/>
          <w:lang w:val="tr-TR"/>
        </w:rPr>
        <w:t xml:space="preserve"> </w:t>
      </w:r>
      <w:proofErr w:type="spellStart"/>
      <w:r w:rsidRPr="00BD1C31">
        <w:rPr>
          <w:rFonts w:cs="Times New Roman"/>
          <w:lang w:val="tr-TR"/>
        </w:rPr>
        <w:t>bifeniller</w:t>
      </w:r>
      <w:proofErr w:type="spellEnd"/>
      <w:r w:rsidRPr="00BD1C31">
        <w:rPr>
          <w:rFonts w:cs="Times New Roman"/>
          <w:lang w:val="tr-TR"/>
        </w:rPr>
        <w:t xml:space="preserve">) içeren elektrikli </w:t>
      </w:r>
      <w:proofErr w:type="gramStart"/>
      <w:r w:rsidRPr="00BD1C31">
        <w:rPr>
          <w:rFonts w:cs="Times New Roman"/>
          <w:lang w:val="tr-TR"/>
        </w:rPr>
        <w:t>ekipmanların</w:t>
      </w:r>
      <w:proofErr w:type="gramEnd"/>
      <w:r w:rsidRPr="00BD1C31">
        <w:rPr>
          <w:rFonts w:cs="Times New Roman"/>
          <w:lang w:val="tr-TR"/>
        </w:rPr>
        <w:t xml:space="preserve"> üretimi.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Asbest içeren ürünlerin üretimi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Nükleer reaktörler ve parçaları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İşlenmiş veya işlenmemiş tütün ve tütün işleme makineleri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Kritik doğal yaşam alanlarının önemli ölçüde dönüştürülmesini veya bozulmasını içeren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Kopyalanamayan kültürel mülke önemli ölçüde zarar verici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Kayıtlı kültürel miras alanlarındaki herhangi bir faaliyet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Herhangi bir hanenin fiziksel olarak yerinden edilmesine yol açan istemsiz arazi edinimi ve mülkiyet, kullanım hakkı veya kullanıcı hakları tartışmalı olan arazilerdeki herhangi bir faaliyet.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Güvenlik tehlikeleri veya patlamamış mayın veya bombaların varlığı nedeniyle tehlikeli kabul edilen arazilerdeki herhangi bir faaliyet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Mayınlar, silahlar ve mühimmat </w:t>
      </w:r>
      <w:proofErr w:type="gramStart"/>
      <w:r w:rsidRPr="00BD1C31">
        <w:rPr>
          <w:rFonts w:cs="Times New Roman"/>
          <w:lang w:val="tr-TR"/>
        </w:rPr>
        <w:t>dahil</w:t>
      </w:r>
      <w:proofErr w:type="gramEnd"/>
      <w:r w:rsidRPr="00BD1C31">
        <w:rPr>
          <w:rFonts w:cs="Times New Roman"/>
          <w:lang w:val="tr-TR"/>
        </w:rPr>
        <w:t xml:space="preserve"> (ancak bunlarla sınırlı olmamak üzere) silahlar.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Uyuşturucu mahsulü üretimini veya bu tür mahsullerin işlenmesini destekleyecek herhangi bir faaliyet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Çocuk </w:t>
      </w:r>
      <w:r w:rsidR="00A56875">
        <w:rPr>
          <w:rFonts w:cs="Times New Roman"/>
          <w:lang w:val="tr-TR"/>
        </w:rPr>
        <w:t xml:space="preserve">işçi </w:t>
      </w:r>
      <w:bookmarkStart w:id="0" w:name="_GoBack"/>
      <w:bookmarkEnd w:id="0"/>
      <w:r w:rsidRPr="00BD1C31">
        <w:rPr>
          <w:rFonts w:cs="Times New Roman"/>
          <w:lang w:val="tr-TR"/>
        </w:rPr>
        <w:t>ve zorla çalıştırma içeren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Dünya Bankası Çevresel ve Sosyal Standardı (ÇSS) 6 (Biyolojik çeşitliliğin korunması ve yaşayan doğal kaynakların sürdürülebilir yönetimi) açısından herhangi bir doğal ve kritik yaşam alanı ve ÇSS 8 (Kültürel miras) açısından kültürel kaynaklar üzerinde önemli olumsuz etkiler oluşturan faaliyetler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Belirlenmiş Afet Riski Alanları içindeki riskli binalar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Kültürel Miras olarak kayıtlı binaları içeren herhangi bir alt proje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lastRenderedPageBreak/>
        <w:t>Sulak alanlar, doğal ormanlar, çayırlar ve diğer "kritik" doğal yaşam alanları ve ekosistem hizmetleri gibi çevresel açıdan önemli alanların değiştirilmesi gibi Doğal Yaşam Alanları/Kritik Yaşam Alanları üzerinde etkisi olacak herhangi bir alt proje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>Çevresel ve sosyal (ES) riskler ve etkiler açısından Yüksek olarak derecelendirilen ve biyolojik çeşitlilik ve kültürel miras üzerinde etkisi olan herhangi bir alt proje. WB'nin Politika OP/BP 7.50'sini tetikleyecek alt projeler – Uluslararası Su Yollarındaki Projeler</w:t>
      </w:r>
    </w:p>
    <w:p w:rsidR="00BD1C31" w:rsidRPr="00BD1C31" w:rsidRDefault="00BD1C31" w:rsidP="00BD1C31">
      <w:pPr>
        <w:pStyle w:val="GvdeMetni"/>
        <w:numPr>
          <w:ilvl w:val="0"/>
          <w:numId w:val="1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lang w:val="tr-TR"/>
        </w:rPr>
      </w:pPr>
      <w:r w:rsidRPr="00BD1C31">
        <w:rPr>
          <w:rFonts w:cs="Times New Roman"/>
          <w:lang w:val="tr-TR"/>
        </w:rPr>
        <w:t xml:space="preserve">Dünya </w:t>
      </w:r>
      <w:proofErr w:type="spellStart"/>
      <w:r w:rsidRPr="00BD1C31">
        <w:rPr>
          <w:rFonts w:cs="Times New Roman"/>
          <w:lang w:val="tr-TR"/>
        </w:rPr>
        <w:t>Bankası'nn</w:t>
      </w:r>
      <w:proofErr w:type="spellEnd"/>
      <w:r w:rsidRPr="00BD1C31">
        <w:rPr>
          <w:rFonts w:cs="Times New Roman"/>
          <w:lang w:val="tr-TR"/>
        </w:rPr>
        <w:t xml:space="preserve"> Politika OP/BP 7.60'ını tetikleyecek alt projeler – Tartışmalı Alanlardaki Projeler</w:t>
      </w:r>
    </w:p>
    <w:p w:rsidR="00BD1C31" w:rsidRDefault="00BD1C31" w:rsidP="00BD1C31">
      <w:pPr>
        <w:pStyle w:val="GvdeMetni"/>
        <w:spacing w:before="143"/>
        <w:rPr>
          <w:rFonts w:cs="Times New Roman"/>
          <w:lang w:val="tr-TR"/>
        </w:rPr>
      </w:pPr>
    </w:p>
    <w:p w:rsidR="00BD1C31" w:rsidRDefault="00BD1C31" w:rsidP="00BD1C31">
      <w:pPr>
        <w:pStyle w:val="GvdeMetni"/>
        <w:spacing w:before="143"/>
        <w:rPr>
          <w:rFonts w:cs="Times New Roman"/>
          <w:lang w:val="tr-TR"/>
        </w:rPr>
      </w:pPr>
    </w:p>
    <w:p w:rsidR="00BD1C31" w:rsidRPr="004B4AE9" w:rsidRDefault="00BD1C31" w:rsidP="00BD1C31">
      <w:pPr>
        <w:pStyle w:val="GvdeMetni"/>
        <w:spacing w:before="143"/>
        <w:jc w:val="center"/>
        <w:rPr>
          <w:rFonts w:cs="Times New Roman"/>
          <w:b/>
          <w:lang w:val="tr-TR"/>
        </w:rPr>
      </w:pPr>
      <w:r w:rsidRPr="004B4AE9">
        <w:rPr>
          <w:rFonts w:cs="Times New Roman"/>
          <w:b/>
          <w:lang w:val="tr-TR"/>
        </w:rPr>
        <w:t>Başvuru Sahibi Kuruluş Yetkilisi/Yetkilileri</w:t>
      </w:r>
    </w:p>
    <w:p w:rsidR="00BD1C31" w:rsidRPr="006F3BFB" w:rsidRDefault="00BD1C31" w:rsidP="00BD1C31">
      <w:pPr>
        <w:pStyle w:val="GvdeMetni"/>
        <w:spacing w:before="143"/>
        <w:jc w:val="center"/>
        <w:rPr>
          <w:rFonts w:cs="Times New Roman"/>
          <w:lang w:val="tr-TR"/>
        </w:rPr>
      </w:pP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276"/>
        <w:gridCol w:w="3549"/>
      </w:tblGrid>
      <w:tr w:rsidR="00BD1C31" w:rsidRPr="00AB7222" w:rsidTr="004B4AE9">
        <w:trPr>
          <w:trHeight w:val="555"/>
        </w:trPr>
        <w:tc>
          <w:tcPr>
            <w:tcW w:w="1277" w:type="pct"/>
          </w:tcPr>
          <w:p w:rsidR="00BD1C31" w:rsidRPr="006F3BFB" w:rsidRDefault="00BD1C31" w:rsidP="00AA475D">
            <w:pPr>
              <w:pStyle w:val="GvdeMetni"/>
              <w:spacing w:before="143"/>
              <w:ind w:left="720"/>
              <w:rPr>
                <w:rFonts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:rsidR="00BD1C31" w:rsidRPr="006F3BFB" w:rsidRDefault="00BD1C31" w:rsidP="00AA475D">
            <w:pPr>
              <w:pStyle w:val="GvdeMetni"/>
              <w:spacing w:before="143"/>
              <w:jc w:val="center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:rsidR="00BD1C31" w:rsidRPr="006F3BFB" w:rsidRDefault="00BD1C31" w:rsidP="00AA475D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:rsidR="00BD1C31" w:rsidRPr="006F3BFB" w:rsidRDefault="00BD1C31" w:rsidP="00AA475D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BD1C31" w:rsidRPr="006F3BFB" w:rsidTr="004B4AE9">
        <w:trPr>
          <w:trHeight w:val="396"/>
        </w:trPr>
        <w:tc>
          <w:tcPr>
            <w:tcW w:w="1277" w:type="pct"/>
            <w:hideMark/>
          </w:tcPr>
          <w:p w:rsidR="00BD1C31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Adı Soyadı</w:t>
            </w:r>
          </w:p>
          <w:p w:rsidR="004B4AE9" w:rsidRPr="006F3BFB" w:rsidRDefault="004B4AE9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  <w:tr w:rsidR="00BD1C31" w:rsidRPr="006F3BFB" w:rsidTr="004B4AE9">
        <w:trPr>
          <w:trHeight w:val="377"/>
        </w:trPr>
        <w:tc>
          <w:tcPr>
            <w:tcW w:w="1277" w:type="pct"/>
            <w:hideMark/>
          </w:tcPr>
          <w:p w:rsidR="00BD1C31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TC Kimlik No</w:t>
            </w:r>
          </w:p>
          <w:p w:rsidR="004B4AE9" w:rsidRPr="006F3BFB" w:rsidRDefault="004B4AE9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  <w:tr w:rsidR="00BD1C31" w:rsidRPr="006F3BFB" w:rsidTr="004B4AE9">
        <w:trPr>
          <w:trHeight w:val="377"/>
        </w:trPr>
        <w:tc>
          <w:tcPr>
            <w:tcW w:w="1277" w:type="pct"/>
            <w:hideMark/>
          </w:tcPr>
          <w:p w:rsidR="00BD1C31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Unvan</w:t>
            </w:r>
          </w:p>
          <w:p w:rsidR="004B4AE9" w:rsidRPr="006F3BFB" w:rsidRDefault="004B4AE9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  <w:tr w:rsidR="00BD1C31" w:rsidRPr="006F3BFB" w:rsidTr="004B4AE9">
        <w:trPr>
          <w:trHeight w:val="393"/>
        </w:trPr>
        <w:tc>
          <w:tcPr>
            <w:tcW w:w="1277" w:type="pct"/>
            <w:hideMark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  <w:tr w:rsidR="00BD1C31" w:rsidRPr="00AB7222" w:rsidTr="004B4AE9">
        <w:trPr>
          <w:trHeight w:val="1682"/>
        </w:trPr>
        <w:tc>
          <w:tcPr>
            <w:tcW w:w="1277" w:type="pct"/>
            <w:hideMark/>
          </w:tcPr>
          <w:p w:rsidR="00BD1C31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  <w:r w:rsidRPr="006F3BFB">
              <w:rPr>
                <w:rFonts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  <w:tc>
          <w:tcPr>
            <w:tcW w:w="1936" w:type="pct"/>
          </w:tcPr>
          <w:p w:rsidR="00BD1C31" w:rsidRPr="006F3BFB" w:rsidRDefault="00BD1C31" w:rsidP="00AA475D">
            <w:pPr>
              <w:pStyle w:val="GvdeMetni"/>
              <w:spacing w:before="143"/>
              <w:rPr>
                <w:rFonts w:cs="Times New Roman"/>
                <w:lang w:val="tr-TR"/>
              </w:rPr>
            </w:pPr>
          </w:p>
        </w:tc>
      </w:tr>
    </w:tbl>
    <w:p w:rsidR="00BD1C31" w:rsidRPr="00BD1C31" w:rsidRDefault="00BD1C31" w:rsidP="00BD1C31">
      <w:pPr>
        <w:pStyle w:val="GvdeMetni"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before="120" w:after="120" w:line="20" w:lineRule="atLeast"/>
        <w:rPr>
          <w:rFonts w:cs="Times New Roman"/>
          <w:sz w:val="24"/>
          <w:szCs w:val="24"/>
          <w:lang w:val="tr-TR"/>
        </w:rPr>
      </w:pPr>
    </w:p>
    <w:sectPr w:rsidR="00BD1C31" w:rsidRPr="00BD1C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44E" w:rsidRDefault="0049044E" w:rsidP="00BD1C31">
      <w:pPr>
        <w:spacing w:after="0" w:line="240" w:lineRule="auto"/>
      </w:pPr>
      <w:r>
        <w:separator/>
      </w:r>
    </w:p>
  </w:endnote>
  <w:endnote w:type="continuationSeparator" w:id="0">
    <w:p w:rsidR="0049044E" w:rsidRDefault="0049044E" w:rsidP="00BD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44E" w:rsidRDefault="0049044E" w:rsidP="00BD1C31">
      <w:pPr>
        <w:spacing w:after="0" w:line="240" w:lineRule="auto"/>
      </w:pPr>
      <w:r>
        <w:separator/>
      </w:r>
    </w:p>
  </w:footnote>
  <w:footnote w:type="continuationSeparator" w:id="0">
    <w:p w:rsidR="0049044E" w:rsidRDefault="0049044E" w:rsidP="00BD1C31">
      <w:pPr>
        <w:spacing w:after="0" w:line="240" w:lineRule="auto"/>
      </w:pPr>
      <w:r>
        <w:continuationSeparator/>
      </w:r>
    </w:p>
  </w:footnote>
  <w:footnote w:id="1">
    <w:p w:rsidR="00BD1C31" w:rsidRPr="00BD1C31" w:rsidRDefault="00BD1C31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BD1C31">
        <w:rPr>
          <w:rFonts w:cs="Times New Roman"/>
        </w:rPr>
        <w:t>(http://www.worldbank.org/</w:t>
      </w:r>
      <w:proofErr w:type="spellStart"/>
      <w:r w:rsidRPr="00BD1C31">
        <w:rPr>
          <w:rFonts w:cs="Times New Roman"/>
        </w:rPr>
        <w:t>debarr</w:t>
      </w:r>
      <w:proofErr w:type="spellEnd"/>
      <w:r w:rsidRPr="00BD1C31">
        <w:rPr>
          <w:rFonts w:cs="Times New Roman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1DB" w:rsidRDefault="007B01DB">
    <w:pPr>
      <w:pStyle w:val="stBilgi"/>
      <w:rPr>
        <w:rFonts w:ascii="Times New Roman" w:hAnsi="Times New Roman" w:cs="Times New Roman"/>
      </w:rPr>
    </w:pPr>
    <w:r>
      <w:tab/>
    </w:r>
    <w:r>
      <w:tab/>
    </w:r>
    <w:r w:rsidRPr="007B01DB">
      <w:rPr>
        <w:rFonts w:ascii="Times New Roman" w:hAnsi="Times New Roman" w:cs="Times New Roman"/>
      </w:rPr>
      <w:t>TR21/25/</w:t>
    </w:r>
    <w:r w:rsidR="0018290B" w:rsidRPr="0018290B">
      <w:t xml:space="preserve"> </w:t>
    </w:r>
    <w:r w:rsidR="0018290B" w:rsidRPr="0018290B">
      <w:rPr>
        <w:rFonts w:ascii="Times New Roman" w:hAnsi="Times New Roman" w:cs="Times New Roman"/>
      </w:rPr>
      <w:t xml:space="preserve">ALT_SGA </w:t>
    </w:r>
    <w:r w:rsidRPr="007B01DB">
      <w:rPr>
        <w:rFonts w:ascii="Times New Roman" w:hAnsi="Times New Roman" w:cs="Times New Roman"/>
      </w:rPr>
      <w:t>EK-6</w:t>
    </w:r>
  </w:p>
  <w:p w:rsidR="00BC47BB" w:rsidRPr="007B01DB" w:rsidRDefault="00BC47BB">
    <w:pPr>
      <w:pStyle w:val="stBilgi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…/…/202.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70A58"/>
    <w:multiLevelType w:val="hybridMultilevel"/>
    <w:tmpl w:val="EAE2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61"/>
    <w:rsid w:val="0018290B"/>
    <w:rsid w:val="0049044E"/>
    <w:rsid w:val="004B4AE9"/>
    <w:rsid w:val="0055420D"/>
    <w:rsid w:val="005A6F61"/>
    <w:rsid w:val="00794C25"/>
    <w:rsid w:val="007B01DB"/>
    <w:rsid w:val="009C6074"/>
    <w:rsid w:val="00A56875"/>
    <w:rsid w:val="00BC47BB"/>
    <w:rsid w:val="00BD1C31"/>
    <w:rsid w:val="00C63DA3"/>
    <w:rsid w:val="00ED3083"/>
    <w:rsid w:val="00F9620C"/>
    <w:rsid w:val="00FB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1C432F"/>
  <w15:chartTrackingRefBased/>
  <w15:docId w15:val="{9EF92DD6-FD3F-4E65-8B3F-2364A642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D1C3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Arial"/>
      <w:lang w:val="en-US"/>
    </w:rPr>
  </w:style>
  <w:style w:type="character" w:customStyle="1" w:styleId="GvdeMetniChar">
    <w:name w:val="Gövde Metni Char"/>
    <w:basedOn w:val="VarsaylanParagrafYazTipi"/>
    <w:link w:val="GvdeMetni"/>
    <w:rsid w:val="00BD1C31"/>
    <w:rPr>
      <w:rFonts w:ascii="Times New Roman" w:eastAsia="Times New Roman" w:hAnsi="Times New Roman" w:cs="Arial"/>
      <w:lang w:val="en-US"/>
    </w:rPr>
  </w:style>
  <w:style w:type="paragraph" w:styleId="ListeParagraf">
    <w:name w:val="List Paragraph"/>
    <w:basedOn w:val="Normal"/>
    <w:uiPriority w:val="34"/>
    <w:qFormat/>
    <w:rsid w:val="00BD1C31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BD1C3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D1C31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D1C31"/>
    <w:rPr>
      <w:vertAlign w:val="superscript"/>
    </w:rPr>
  </w:style>
  <w:style w:type="table" w:styleId="TabloKlavuzu">
    <w:name w:val="Table Grid"/>
    <w:basedOn w:val="NormalTablo"/>
    <w:uiPriority w:val="39"/>
    <w:rsid w:val="00BD1C3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B0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B01DB"/>
  </w:style>
  <w:style w:type="paragraph" w:styleId="AltBilgi">
    <w:name w:val="footer"/>
    <w:basedOn w:val="Normal"/>
    <w:link w:val="AltBilgiChar"/>
    <w:uiPriority w:val="99"/>
    <w:unhideWhenUsed/>
    <w:rsid w:val="007B0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B0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508</Words>
  <Characters>2901</Characters>
  <Application>Microsoft Office Word</Application>
  <DocSecurity>0</DocSecurity>
  <Lines>24</Lines>
  <Paragraphs>6</Paragraphs>
  <ScaleCrop>false</ScaleCrop>
  <Company>HP Inc.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Ali Sinan SERT</cp:lastModifiedBy>
  <cp:revision>10</cp:revision>
  <dcterms:created xsi:type="dcterms:W3CDTF">2025-05-22T08:18:00Z</dcterms:created>
  <dcterms:modified xsi:type="dcterms:W3CDTF">2025-06-26T06:19:00Z</dcterms:modified>
</cp:coreProperties>
</file>